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media/image1.webp" ContentType="image/webp"/>
  <Override PartName="/word/media/image10.webp" ContentType="image/webp"/>
  <Override PartName="/word/media/image11.webp" ContentType="image/webp"/>
  <Override PartName="/word/media/image12.webp" ContentType="image/webp"/>
  <Override PartName="/word/media/image13.webp" ContentType="image/webp"/>
  <Override PartName="/word/media/image14.webp" ContentType="image/webp"/>
  <Override PartName="/word/media/image15.webp" ContentType="image/webp"/>
  <Override PartName="/word/media/image16.webp" ContentType="image/webp"/>
  <Override PartName="/word/media/image17.webp" ContentType="image/webp"/>
  <Override PartName="/word/media/image18.webp" ContentType="image/webp"/>
  <Override PartName="/word/media/image19.webp" ContentType="image/webp"/>
  <Override PartName="/word/media/image2.webp" ContentType="image/webp"/>
  <Override PartName="/word/media/image20.webp" ContentType="image/webp"/>
  <Override PartName="/word/media/image21.webp" ContentType="image/webp"/>
  <Override PartName="/word/media/image22.webp" ContentType="image/webp"/>
  <Override PartName="/word/media/image23.webp" ContentType="image/webp"/>
  <Override PartName="/word/media/image24.webp" ContentType="image/webp"/>
  <Override PartName="/word/media/image25.webp" ContentType="image/webp"/>
  <Override PartName="/word/media/image26.webp" ContentType="image/webp"/>
  <Override PartName="/word/media/image27.webp" ContentType="image/webp"/>
  <Override PartName="/word/media/image28.webp" ContentType="image/webp"/>
  <Override PartName="/word/media/image3.webp" ContentType="image/webp"/>
  <Override PartName="/word/media/image4.webp" ContentType="image/webp"/>
  <Override PartName="/word/media/image5.webp" ContentType="image/webp"/>
  <Override PartName="/word/media/image6.webp" ContentType="image/webp"/>
  <Override PartName="/word/media/image7.webp" ContentType="image/webp"/>
  <Override PartName="/word/media/image8.webp" ContentType="image/webp"/>
  <Override PartName="/word/media/image9.webp" ContentType="image/webp"/>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ascii="Microsoft YaHei UI" w:hAnsi="Microsoft YaHei UI" w:eastAsia="Microsoft YaHei UI" w:cs="Microsoft YaHei UI"/>
          <w:i w:val="0"/>
          <w:iCs w:val="0"/>
          <w:caps w:val="0"/>
          <w:spacing w:val="8"/>
          <w:sz w:val="33"/>
          <w:szCs w:val="33"/>
        </w:rPr>
      </w:pPr>
      <w:r>
        <w:rPr>
          <w:rFonts w:hint="eastAsia" w:ascii="Microsoft YaHei UI" w:hAnsi="Microsoft YaHei UI" w:eastAsia="Microsoft YaHei UI" w:cs="Microsoft YaHei UI"/>
          <w:i w:val="0"/>
          <w:iCs w:val="0"/>
          <w:caps w:val="0"/>
          <w:spacing w:val="8"/>
          <w:sz w:val="33"/>
          <w:szCs w:val="33"/>
          <w:bdr w:val="none" w:color="auto" w:sz="0" w:space="0"/>
          <w:shd w:val="clear" w:fill="FFFFFF"/>
        </w:rPr>
        <w:t>中台酱酒江西运营中心开业仪式暨私享品鉴会圆满成功</w:t>
      </w:r>
    </w:p>
    <w:p>
      <w:pPr>
        <w:keepNext w:val="0"/>
        <w:keepLines w:val="0"/>
        <w:widowControl/>
        <w:suppressLineNumbers w:val="0"/>
        <w:pBdr>
          <w:top w:val="single" w:color="D9D9D9" w:sz="6" w:space="0"/>
          <w:bottom w:val="single" w:color="D9D9D9" w:sz="6" w:space="0"/>
        </w:pBdr>
        <w:spacing w:after="375" w:afterAutospacing="0" w:line="975" w:lineRule="atLeast"/>
        <w:ind w:left="0" w:firstLine="0"/>
        <w:jc w:val="left"/>
        <w:rPr>
          <w:rFonts w:hint="eastAsia" w:ascii="微软雅黑" w:hAnsi="微软雅黑" w:eastAsia="微软雅黑" w:cs="微软雅黑"/>
          <w:i w:val="0"/>
          <w:iCs w:val="0"/>
          <w:caps w:val="0"/>
          <w:color w:val="808080"/>
          <w:spacing w:val="0"/>
          <w:sz w:val="27"/>
          <w:szCs w:val="27"/>
        </w:rPr>
      </w:pPr>
      <w:r>
        <w:rPr>
          <w:rFonts w:hint="eastAsia" w:ascii="微软雅黑" w:hAnsi="微软雅黑" w:eastAsia="微软雅黑" w:cs="微软雅黑"/>
          <w:i w:val="0"/>
          <w:iCs w:val="0"/>
          <w:caps w:val="0"/>
          <w:color w:val="808080"/>
          <w:spacing w:val="0"/>
          <w:kern w:val="0"/>
          <w:sz w:val="27"/>
          <w:szCs w:val="27"/>
          <w:lang w:val="en-US" w:eastAsia="zh-CN" w:bidi="ar"/>
        </w:rPr>
        <w:t>发布时间：2023-12-10 09:47:36浏览次数:16</w:t>
      </w:r>
    </w:p>
    <w:p>
      <w:pPr>
        <w:rPr>
          <w:rFonts w:hint="eastAsia"/>
          <w:b/>
          <w:bCs/>
          <w:sz w:val="24"/>
          <w:szCs w:val="32"/>
          <w:lang w:val="en-US" w:eastAsia="zh-CN"/>
        </w:rPr>
      </w:pPr>
      <w:r>
        <w:rPr>
          <w:rFonts w:hint="eastAsia"/>
          <w:b/>
          <w:bCs/>
          <w:sz w:val="24"/>
          <w:szCs w:val="32"/>
          <w:lang w:val="en-US" w:eastAsia="zh-CN"/>
        </w:rPr>
        <w:t>开业仪式圆满礼成</w:t>
      </w:r>
    </w:p>
    <w:p>
      <w:pPr>
        <w:rPr>
          <w:rFonts w:ascii="Microsoft YaHei UI" w:hAnsi="Microsoft YaHei UI" w:eastAsia="Microsoft YaHei UI" w:cs="Microsoft YaHei UI"/>
          <w:i w:val="0"/>
          <w:iCs w:val="0"/>
          <w:caps w:val="0"/>
          <w:color w:val="3E3E3E"/>
          <w:spacing w:val="30"/>
          <w:kern w:val="0"/>
          <w:sz w:val="22"/>
          <w:szCs w:val="22"/>
          <w:bdr w:val="none" w:color="auto" w:sz="0" w:space="0"/>
          <w:shd w:val="clear" w:fill="FFFFFF"/>
          <w:lang w:val="en-US" w:eastAsia="zh-CN" w:bidi="ar"/>
        </w:rPr>
      </w:pPr>
      <w:r>
        <w:rPr>
          <w:rFonts w:ascii="Microsoft YaHei UI" w:hAnsi="Microsoft YaHei UI" w:eastAsia="Microsoft YaHei UI" w:cs="Microsoft YaHei UI"/>
          <w:i w:val="0"/>
          <w:iCs w:val="0"/>
          <w:caps w:val="0"/>
          <w:color w:val="3E3E3E"/>
          <w:spacing w:val="30"/>
          <w:kern w:val="0"/>
          <w:sz w:val="22"/>
          <w:szCs w:val="22"/>
          <w:bdr w:val="none" w:color="auto" w:sz="0" w:space="0"/>
          <w:shd w:val="clear" w:fill="FFFFFF"/>
          <w:lang w:val="en-US" w:eastAsia="zh-CN" w:bidi="ar"/>
        </w:rPr>
        <w:t>2023年12月10日，以“好酒臻藏 承酱酒文化”为主题的中台酱酒·江西运营中心开业仪式暨私享品鉴会成功举办。</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309870" cy="3525520"/>
            <wp:effectExtent l="0" t="0" r="5080" b="17780"/>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4"/>
                    <a:stretch>
                      <a:fillRect/>
                    </a:stretch>
                  </pic:blipFill>
                  <pic:spPr>
                    <a:xfrm>
                      <a:off x="0" y="0"/>
                      <a:ext cx="5309870" cy="3525520"/>
                    </a:xfrm>
                    <a:prstGeom prst="rect">
                      <a:avLst/>
                    </a:prstGeom>
                    <a:noFill/>
                    <a:ln w="9525">
                      <a:noFill/>
                    </a:ln>
                  </pic:spPr>
                </pic:pic>
              </a:graphicData>
            </a:graphic>
          </wp:inline>
        </w:drawing>
      </w:r>
    </w:p>
    <w:p>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中台酱酒·江西运营中心剪彩嘉宾（从左到右）：</w:t>
      </w:r>
    </w:p>
    <w:p>
      <w:pPr>
        <w:rPr>
          <w:rFonts w:hint="default" w:ascii="宋体" w:hAnsi="宋体" w:eastAsia="宋体" w:cs="宋体"/>
          <w:sz w:val="24"/>
          <w:szCs w:val="24"/>
          <w:lang w:val="en-US" w:eastAsia="zh-CN"/>
        </w:rPr>
      </w:pPr>
    </w:p>
    <w:p>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金墩建设集团办公室主任 魏淑芳</w:t>
      </w:r>
    </w:p>
    <w:p>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著名书画家、空心连笔字创始人 阿郎一笔</w:t>
      </w:r>
    </w:p>
    <w:p>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江西省寻乌县建筑工程公司 总经理 钟泽明</w:t>
      </w:r>
    </w:p>
    <w:p>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全国酒类行业酒协联盟会长、国家一级品酒师  古云飞</w:t>
      </w:r>
    </w:p>
    <w:p>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成义烧坊销售经理、商学院院长 江天玥</w:t>
      </w:r>
    </w:p>
    <w:p>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中台酱酒·江西运营中心总经理 潘玲玲</w:t>
      </w:r>
    </w:p>
    <w:p>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中台酱酒董事长 刘振伟</w:t>
      </w:r>
    </w:p>
    <w:p>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中台酱酒总经理 刘莹莹</w:t>
      </w:r>
    </w:p>
    <w:p>
      <w:pPr>
        <w:rPr>
          <w:rFonts w:hint="default" w:ascii="宋体" w:hAnsi="宋体" w:eastAsia="宋体" w:cs="宋体"/>
          <w:sz w:val="24"/>
          <w:szCs w:val="24"/>
          <w:lang w:val="en-US" w:eastAsia="zh-CN"/>
        </w:rPr>
      </w:pPr>
    </w:p>
    <w:p>
      <w:pPr>
        <w:rPr>
          <w:rFonts w:ascii="宋体" w:hAnsi="宋体" w:eastAsia="宋体" w:cs="宋体"/>
          <w:sz w:val="24"/>
          <w:szCs w:val="24"/>
        </w:rPr>
      </w:pPr>
      <w:r>
        <w:rPr>
          <w:rFonts w:ascii="宋体" w:hAnsi="宋体" w:eastAsia="宋体" w:cs="宋体"/>
          <w:sz w:val="24"/>
          <w:szCs w:val="24"/>
        </w:rPr>
        <w:drawing>
          <wp:inline distT="0" distB="0" distL="114300" distR="114300">
            <wp:extent cx="5322570" cy="3543935"/>
            <wp:effectExtent l="0" t="0" r="11430" b="18415"/>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5"/>
                    <a:stretch>
                      <a:fillRect/>
                    </a:stretch>
                  </pic:blipFill>
                  <pic:spPr>
                    <a:xfrm>
                      <a:off x="0" y="0"/>
                      <a:ext cx="5322570" cy="3543935"/>
                    </a:xfrm>
                    <a:prstGeom prst="rect">
                      <a:avLst/>
                    </a:prstGeom>
                    <a:noFill/>
                    <a:ln w="9525">
                      <a:noFill/>
                    </a:ln>
                  </pic:spPr>
                </pic:pic>
              </a:graphicData>
            </a:graphic>
          </wp:inline>
        </w:drawing>
      </w:r>
    </w:p>
    <w:p>
      <w:pPr>
        <w:rPr>
          <w:rFonts w:hint="default" w:ascii="宋体" w:hAnsi="宋体" w:eastAsia="宋体" w:cs="宋体"/>
          <w:sz w:val="24"/>
          <w:szCs w:val="24"/>
          <w:lang w:val="en-US" w:eastAsia="zh-CN"/>
        </w:rPr>
      </w:pPr>
    </w:p>
    <w:p>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（图左-刘总 图右-钟总）</w:t>
      </w:r>
    </w:p>
    <w:p>
      <w:pPr>
        <w:rPr>
          <w:rFonts w:hint="default" w:ascii="宋体" w:hAnsi="宋体" w:eastAsia="宋体" w:cs="宋体"/>
          <w:sz w:val="24"/>
          <w:szCs w:val="24"/>
          <w:lang w:val="en-US" w:eastAsia="zh-CN"/>
        </w:rPr>
      </w:pPr>
    </w:p>
    <w:p>
      <w:pPr>
        <w:rPr>
          <w:rFonts w:hint="eastAsia"/>
          <w:b/>
          <w:bCs/>
          <w:sz w:val="24"/>
          <w:szCs w:val="32"/>
          <w:lang w:val="en-US" w:eastAsia="zh-CN"/>
        </w:rPr>
      </w:pPr>
      <w:r>
        <w:rPr>
          <w:rFonts w:hint="eastAsia"/>
          <w:b/>
          <w:bCs/>
          <w:sz w:val="24"/>
          <w:szCs w:val="32"/>
          <w:lang w:val="en-US" w:eastAsia="zh-CN"/>
        </w:rPr>
        <w:t>好酒臻藏 承酱酒文化私享品鉴会</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4781550" cy="3149600"/>
            <wp:effectExtent l="0" t="0" r="0" b="12700"/>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6"/>
                    <a:stretch>
                      <a:fillRect/>
                    </a:stretch>
                  </pic:blipFill>
                  <pic:spPr>
                    <a:xfrm>
                      <a:off x="0" y="0"/>
                      <a:ext cx="4781550" cy="3149600"/>
                    </a:xfrm>
                    <a:prstGeom prst="rect">
                      <a:avLst/>
                    </a:prstGeom>
                    <a:noFill/>
                    <a:ln w="9525">
                      <a:noFill/>
                    </a:ln>
                  </pic:spPr>
                </pic:pic>
              </a:graphicData>
            </a:graphic>
          </wp:inline>
        </w:drawing>
      </w:r>
    </w:p>
    <w:p>
      <w:pPr>
        <w:rPr>
          <w:rFonts w:hint="default" w:ascii="宋体" w:hAnsi="宋体" w:eastAsia="宋体" w:cs="宋体"/>
          <w:sz w:val="24"/>
          <w:szCs w:val="24"/>
          <w:lang w:val="en-US" w:eastAsia="zh-CN"/>
        </w:rPr>
      </w:pPr>
    </w:p>
    <w:p>
      <w:pPr>
        <w:rPr>
          <w:rFonts w:ascii="思源黑体" w:hAnsi="思源黑体" w:eastAsia="思源黑体" w:cs="思源黑体"/>
          <w:b/>
          <w:bCs/>
          <w:i w:val="0"/>
          <w:iCs w:val="0"/>
          <w:caps w:val="0"/>
          <w:color w:val="FFFFFF"/>
          <w:spacing w:val="15"/>
          <w:sz w:val="21"/>
          <w:szCs w:val="21"/>
          <w:shd w:val="clear" w:fill="D52927"/>
        </w:rPr>
      </w:pPr>
      <w:r>
        <w:rPr>
          <w:rFonts w:ascii="思源黑体" w:hAnsi="思源黑体" w:eastAsia="思源黑体" w:cs="思源黑体"/>
          <w:b/>
          <w:bCs/>
          <w:i w:val="0"/>
          <w:iCs w:val="0"/>
          <w:caps w:val="0"/>
          <w:color w:val="FFFFFF"/>
          <w:spacing w:val="15"/>
          <w:sz w:val="21"/>
          <w:szCs w:val="21"/>
          <w:shd w:val="clear" w:fill="D52927"/>
        </w:rPr>
        <w:t>签到仪式</w:t>
      </w:r>
    </w:p>
    <w:p>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赣州企业家、酒协品酒专家莅临现场</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295900" cy="3526155"/>
            <wp:effectExtent l="0" t="0" r="0" b="17145"/>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7"/>
                    <a:stretch>
                      <a:fillRect/>
                    </a:stretch>
                  </pic:blipFill>
                  <pic:spPr>
                    <a:xfrm>
                      <a:off x="0" y="0"/>
                      <a:ext cx="5295900" cy="3526155"/>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5301615" cy="3529330"/>
            <wp:effectExtent l="0" t="0" r="13335" b="13970"/>
            <wp:docPr id="7"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56"/>
                    <pic:cNvPicPr>
                      <a:picLocks noChangeAspect="1"/>
                    </pic:cNvPicPr>
                  </pic:nvPicPr>
                  <pic:blipFill>
                    <a:blip r:embed="rId8"/>
                    <a:stretch>
                      <a:fillRect/>
                    </a:stretch>
                  </pic:blipFill>
                  <pic:spPr>
                    <a:xfrm>
                      <a:off x="0" y="0"/>
                      <a:ext cx="5301615" cy="352933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5327015" cy="3531870"/>
            <wp:effectExtent l="0" t="0" r="6985" b="11430"/>
            <wp:docPr id="8"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56"/>
                    <pic:cNvPicPr>
                      <a:picLocks noChangeAspect="1"/>
                    </pic:cNvPicPr>
                  </pic:nvPicPr>
                  <pic:blipFill>
                    <a:blip r:embed="rId9"/>
                    <a:stretch>
                      <a:fillRect/>
                    </a:stretch>
                  </pic:blipFill>
                  <pic:spPr>
                    <a:xfrm>
                      <a:off x="0" y="0"/>
                      <a:ext cx="5327015" cy="3531870"/>
                    </a:xfrm>
                    <a:prstGeom prst="rect">
                      <a:avLst/>
                    </a:prstGeom>
                    <a:noFill/>
                    <a:ln w="9525">
                      <a:noFill/>
                    </a:ln>
                  </pic:spPr>
                </pic:pic>
              </a:graphicData>
            </a:graphic>
          </wp:inline>
        </w:drawing>
      </w:r>
    </w:p>
    <w:p>
      <w:pPr>
        <w:rPr>
          <w:rFonts w:ascii="宋体" w:hAnsi="宋体" w:eastAsia="宋体" w:cs="宋体"/>
          <w:sz w:val="24"/>
          <w:szCs w:val="24"/>
        </w:rPr>
      </w:pPr>
      <w:r>
        <w:rPr>
          <w:rFonts w:ascii="宋体" w:hAnsi="宋体" w:eastAsia="宋体" w:cs="宋体"/>
          <w:sz w:val="24"/>
          <w:szCs w:val="24"/>
        </w:rPr>
        <w:drawing>
          <wp:inline distT="0" distB="0" distL="114300" distR="114300">
            <wp:extent cx="5316220" cy="3545205"/>
            <wp:effectExtent l="0" t="0" r="17780" b="17145"/>
            <wp:docPr id="9"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56"/>
                    <pic:cNvPicPr>
                      <a:picLocks noChangeAspect="1"/>
                    </pic:cNvPicPr>
                  </pic:nvPicPr>
                  <pic:blipFill>
                    <a:blip r:embed="rId10"/>
                    <a:stretch>
                      <a:fillRect/>
                    </a:stretch>
                  </pic:blipFill>
                  <pic:spPr>
                    <a:xfrm>
                      <a:off x="0" y="0"/>
                      <a:ext cx="5316220" cy="3545205"/>
                    </a:xfrm>
                    <a:prstGeom prst="rect">
                      <a:avLst/>
                    </a:prstGeom>
                    <a:noFill/>
                    <a:ln w="9525">
                      <a:noFill/>
                    </a:ln>
                  </pic:spPr>
                </pic:pic>
              </a:graphicData>
            </a:graphic>
          </wp:inline>
        </w:drawing>
      </w:r>
    </w:p>
    <w:p>
      <w:pPr>
        <w:rPr>
          <w:rFonts w:ascii="宋体" w:hAnsi="宋体" w:eastAsia="宋体" w:cs="宋体"/>
          <w:sz w:val="24"/>
          <w:szCs w:val="24"/>
        </w:rPr>
      </w:pPr>
      <w:r>
        <w:rPr>
          <w:rFonts w:ascii="宋体" w:hAnsi="宋体" w:eastAsia="宋体" w:cs="宋体"/>
          <w:sz w:val="24"/>
          <w:szCs w:val="24"/>
        </w:rPr>
        <w:drawing>
          <wp:inline distT="0" distB="0" distL="114300" distR="114300">
            <wp:extent cx="5083175" cy="3394075"/>
            <wp:effectExtent l="0" t="0" r="3175" b="15875"/>
            <wp:docPr id="10"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56"/>
                    <pic:cNvPicPr>
                      <a:picLocks noChangeAspect="1"/>
                    </pic:cNvPicPr>
                  </pic:nvPicPr>
                  <pic:blipFill>
                    <a:blip r:embed="rId11"/>
                    <a:stretch>
                      <a:fillRect/>
                    </a:stretch>
                  </pic:blipFill>
                  <pic:spPr>
                    <a:xfrm>
                      <a:off x="0" y="0"/>
                      <a:ext cx="5083175" cy="3394075"/>
                    </a:xfrm>
                    <a:prstGeom prst="rect">
                      <a:avLst/>
                    </a:prstGeom>
                    <a:noFill/>
                    <a:ln w="9525">
                      <a:noFill/>
                    </a:ln>
                  </pic:spPr>
                </pic:pic>
              </a:graphicData>
            </a:graphic>
          </wp:inline>
        </w:drawing>
      </w:r>
    </w:p>
    <w:p>
      <w:pPr>
        <w:rPr>
          <w:rFonts w:ascii="宋体" w:hAnsi="宋体" w:eastAsia="宋体" w:cs="宋体"/>
          <w:sz w:val="24"/>
          <w:szCs w:val="24"/>
        </w:rPr>
      </w:pPr>
      <w:r>
        <w:rPr>
          <w:rFonts w:ascii="宋体" w:hAnsi="宋体" w:eastAsia="宋体" w:cs="宋体"/>
          <w:sz w:val="24"/>
          <w:szCs w:val="24"/>
        </w:rPr>
        <w:drawing>
          <wp:inline distT="0" distB="0" distL="114300" distR="114300">
            <wp:extent cx="5139055" cy="3416300"/>
            <wp:effectExtent l="0" t="0" r="4445" b="12700"/>
            <wp:docPr id="11"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56"/>
                    <pic:cNvPicPr>
                      <a:picLocks noChangeAspect="1"/>
                    </pic:cNvPicPr>
                  </pic:nvPicPr>
                  <pic:blipFill>
                    <a:blip r:embed="rId12"/>
                    <a:stretch>
                      <a:fillRect/>
                    </a:stretch>
                  </pic:blipFill>
                  <pic:spPr>
                    <a:xfrm>
                      <a:off x="0" y="0"/>
                      <a:ext cx="5139055" cy="3416300"/>
                    </a:xfrm>
                    <a:prstGeom prst="rect">
                      <a:avLst/>
                    </a:prstGeom>
                    <a:noFill/>
                    <a:ln w="9525">
                      <a:noFill/>
                    </a:ln>
                  </pic:spPr>
                </pic:pic>
              </a:graphicData>
            </a:graphic>
          </wp:inline>
        </w:drawing>
      </w:r>
    </w:p>
    <w:p>
      <w:pPr>
        <w:rPr>
          <w:rFonts w:ascii="宋体" w:hAnsi="宋体" w:eastAsia="宋体" w:cs="宋体"/>
          <w:sz w:val="24"/>
          <w:szCs w:val="24"/>
        </w:rPr>
      </w:pPr>
    </w:p>
    <w:p>
      <w:pPr>
        <w:rPr>
          <w:rFonts w:ascii="思源黑体" w:hAnsi="思源黑体" w:eastAsia="思源黑体" w:cs="思源黑体"/>
          <w:b/>
          <w:bCs/>
          <w:i w:val="0"/>
          <w:iCs w:val="0"/>
          <w:caps w:val="0"/>
          <w:color w:val="FFFFFF"/>
          <w:spacing w:val="15"/>
          <w:sz w:val="21"/>
          <w:szCs w:val="21"/>
          <w:shd w:val="clear" w:fill="D52927"/>
        </w:rPr>
      </w:pPr>
      <w:r>
        <w:rPr>
          <w:rFonts w:ascii="思源黑体" w:hAnsi="思源黑体" w:eastAsia="思源黑体" w:cs="思源黑体"/>
          <w:b/>
          <w:bCs/>
          <w:i w:val="0"/>
          <w:iCs w:val="0"/>
          <w:caps w:val="0"/>
          <w:color w:val="FFFFFF"/>
          <w:spacing w:val="15"/>
          <w:sz w:val="21"/>
          <w:szCs w:val="21"/>
          <w:shd w:val="clear" w:fill="D52927"/>
        </w:rPr>
        <w:t>明星主持人-阿旺</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258435" cy="3521075"/>
            <wp:effectExtent l="0" t="0" r="18415" b="3175"/>
            <wp:docPr id="12"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56"/>
                    <pic:cNvPicPr>
                      <a:picLocks noChangeAspect="1"/>
                    </pic:cNvPicPr>
                  </pic:nvPicPr>
                  <pic:blipFill>
                    <a:blip r:embed="rId13"/>
                    <a:stretch>
                      <a:fillRect/>
                    </a:stretch>
                  </pic:blipFill>
                  <pic:spPr>
                    <a:xfrm>
                      <a:off x="0" y="0"/>
                      <a:ext cx="5258435" cy="3521075"/>
                    </a:xfrm>
                    <a:prstGeom prst="rect">
                      <a:avLst/>
                    </a:prstGeom>
                    <a:noFill/>
                    <a:ln w="9525">
                      <a:noFill/>
                    </a:ln>
                  </pic:spPr>
                </pic:pic>
              </a:graphicData>
            </a:graphic>
          </wp:inline>
        </w:drawing>
      </w:r>
    </w:p>
    <w:p>
      <w:pPr>
        <w:rPr>
          <w:rFonts w:ascii="宋体" w:hAnsi="宋体" w:eastAsia="宋体" w:cs="宋体"/>
          <w:sz w:val="24"/>
          <w:szCs w:val="24"/>
        </w:rPr>
      </w:pPr>
    </w:p>
    <w:p>
      <w:pPr>
        <w:rPr>
          <w:rFonts w:ascii="思源黑体" w:hAnsi="思源黑体" w:eastAsia="思源黑体" w:cs="思源黑体"/>
          <w:b/>
          <w:bCs/>
          <w:i w:val="0"/>
          <w:iCs w:val="0"/>
          <w:caps w:val="0"/>
          <w:color w:val="FFFFFF"/>
          <w:spacing w:val="15"/>
          <w:sz w:val="21"/>
          <w:szCs w:val="21"/>
          <w:shd w:val="clear" w:fill="D52927"/>
        </w:rPr>
      </w:pPr>
      <w:r>
        <w:rPr>
          <w:rFonts w:ascii="思源黑体" w:hAnsi="思源黑体" w:eastAsia="思源黑体" w:cs="思源黑体"/>
          <w:b/>
          <w:bCs/>
          <w:i w:val="0"/>
          <w:iCs w:val="0"/>
          <w:caps w:val="0"/>
          <w:color w:val="FFFFFF"/>
          <w:spacing w:val="15"/>
          <w:sz w:val="21"/>
          <w:szCs w:val="21"/>
          <w:shd w:val="clear" w:fill="D52927"/>
        </w:rPr>
        <w:t>嘉宾致辞</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193030" cy="3457575"/>
            <wp:effectExtent l="0" t="0" r="7620" b="9525"/>
            <wp:docPr id="13"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256"/>
                    <pic:cNvPicPr>
                      <a:picLocks noChangeAspect="1"/>
                    </pic:cNvPicPr>
                  </pic:nvPicPr>
                  <pic:blipFill>
                    <a:blip r:embed="rId14"/>
                    <a:stretch>
                      <a:fillRect/>
                    </a:stretch>
                  </pic:blipFill>
                  <pic:spPr>
                    <a:xfrm>
                      <a:off x="0" y="0"/>
                      <a:ext cx="5193030" cy="3457575"/>
                    </a:xfrm>
                    <a:prstGeom prst="rect">
                      <a:avLst/>
                    </a:prstGeom>
                    <a:noFill/>
                    <a:ln w="9525">
                      <a:noFill/>
                    </a:ln>
                  </pic:spPr>
                </pic:pic>
              </a:graphicData>
            </a:graphic>
          </wp:inline>
        </w:drawing>
      </w:r>
    </w:p>
    <w:p>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中台酱酒·江西运营中心负责人-潘玲玲，致辞感谢。</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251450" cy="3505835"/>
            <wp:effectExtent l="0" t="0" r="6350" b="18415"/>
            <wp:docPr id="14"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MG_256"/>
                    <pic:cNvPicPr>
                      <a:picLocks noChangeAspect="1"/>
                    </pic:cNvPicPr>
                  </pic:nvPicPr>
                  <pic:blipFill>
                    <a:blip r:embed="rId15"/>
                    <a:stretch>
                      <a:fillRect/>
                    </a:stretch>
                  </pic:blipFill>
                  <pic:spPr>
                    <a:xfrm>
                      <a:off x="0" y="0"/>
                      <a:ext cx="5251450" cy="3505835"/>
                    </a:xfrm>
                    <a:prstGeom prst="rect">
                      <a:avLst/>
                    </a:prstGeom>
                    <a:noFill/>
                    <a:ln w="9525">
                      <a:noFill/>
                    </a:ln>
                  </pic:spPr>
                </pic:pic>
              </a:graphicData>
            </a:graphic>
          </wp:inline>
        </w:drawing>
      </w:r>
    </w:p>
    <w:p>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全国酒类行业酒协联盟会长、国家一级品酒师-古飞云</w:t>
      </w:r>
    </w:p>
    <w:p>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祝贺百年烧坊·中台酱酒江西省品牌运营中心落地赣州，并表示非常认可酒质、口感，并相信未来一定有美好的发展前景。</w:t>
      </w:r>
    </w:p>
    <w:p>
      <w:pPr>
        <w:rPr>
          <w:rFonts w:hint="default" w:ascii="宋体" w:hAnsi="宋体" w:eastAsia="宋体" w:cs="宋体"/>
          <w:sz w:val="24"/>
          <w:szCs w:val="24"/>
          <w:lang w:val="en-US" w:eastAsia="zh-CN"/>
        </w:rPr>
      </w:pPr>
    </w:p>
    <w:p>
      <w:pPr>
        <w:rPr>
          <w:rFonts w:hint="eastAsia" w:ascii="宋体" w:hAnsi="宋体" w:eastAsia="宋体" w:cs="宋体"/>
          <w:sz w:val="24"/>
          <w:szCs w:val="24"/>
        </w:rPr>
      </w:pPr>
      <w:r>
        <w:rPr>
          <w:rFonts w:ascii="宋体" w:hAnsi="宋体" w:eastAsia="宋体" w:cs="宋体"/>
          <w:sz w:val="24"/>
          <w:szCs w:val="24"/>
        </w:rPr>
        <w:drawing>
          <wp:inline distT="0" distB="0" distL="114300" distR="114300">
            <wp:extent cx="5142230" cy="3406140"/>
            <wp:effectExtent l="0" t="0" r="1270" b="3810"/>
            <wp:docPr id="15"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G_256"/>
                    <pic:cNvPicPr>
                      <a:picLocks noChangeAspect="1"/>
                    </pic:cNvPicPr>
                  </pic:nvPicPr>
                  <pic:blipFill>
                    <a:blip r:embed="rId16"/>
                    <a:stretch>
                      <a:fillRect/>
                    </a:stretch>
                  </pic:blipFill>
                  <pic:spPr>
                    <a:xfrm>
                      <a:off x="0" y="0"/>
                      <a:ext cx="5142230" cy="3406140"/>
                    </a:xfrm>
                    <a:prstGeom prst="rect">
                      <a:avLst/>
                    </a:prstGeom>
                    <a:noFill/>
                    <a:ln w="9525">
                      <a:noFill/>
                    </a:ln>
                  </pic:spPr>
                </pic:pic>
              </a:graphicData>
            </a:graphic>
          </wp:inline>
        </w:drawing>
      </w:r>
      <w:r>
        <w:rPr>
          <w:rFonts w:hint="eastAsia" w:ascii="宋体" w:hAnsi="宋体" w:eastAsia="宋体" w:cs="宋体"/>
          <w:sz w:val="24"/>
          <w:szCs w:val="24"/>
        </w:rPr>
        <w:t>成义烧坊销售经理、商学院院长 江天玥代表成义烧坊对中台酱酒·江西运营中心开业表示祝福，并对中台酱酒品牌设立九大运营中心以面盖全的战略布局表示高度认可。</w:t>
      </w:r>
    </w:p>
    <w:p>
      <w:pPr>
        <w:rPr>
          <w:rFonts w:hint="eastAsia" w:ascii="宋体" w:hAnsi="宋体" w:eastAsia="宋体" w:cs="宋体"/>
          <w:sz w:val="24"/>
          <w:szCs w:val="24"/>
        </w:rPr>
      </w:pPr>
    </w:p>
    <w:p>
      <w:pPr>
        <w:rPr>
          <w:rFonts w:ascii="宋体" w:hAnsi="宋体" w:eastAsia="宋体" w:cs="宋体"/>
          <w:sz w:val="24"/>
          <w:szCs w:val="24"/>
        </w:rPr>
      </w:pPr>
      <w:r>
        <w:rPr>
          <w:rFonts w:ascii="宋体" w:hAnsi="宋体" w:eastAsia="宋体" w:cs="宋体"/>
          <w:sz w:val="24"/>
          <w:szCs w:val="24"/>
        </w:rPr>
        <w:drawing>
          <wp:inline distT="0" distB="0" distL="114300" distR="114300">
            <wp:extent cx="5292090" cy="3498850"/>
            <wp:effectExtent l="0" t="0" r="3810" b="6350"/>
            <wp:docPr id="16"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IMG_256"/>
                    <pic:cNvPicPr>
                      <a:picLocks noChangeAspect="1"/>
                    </pic:cNvPicPr>
                  </pic:nvPicPr>
                  <pic:blipFill>
                    <a:blip r:embed="rId17"/>
                    <a:stretch>
                      <a:fillRect/>
                    </a:stretch>
                  </pic:blipFill>
                  <pic:spPr>
                    <a:xfrm>
                      <a:off x="0" y="0"/>
                      <a:ext cx="5292090" cy="3498850"/>
                    </a:xfrm>
                    <a:prstGeom prst="rect">
                      <a:avLst/>
                    </a:prstGeom>
                    <a:noFill/>
                    <a:ln w="9525">
                      <a:noFill/>
                    </a:ln>
                  </pic:spPr>
                </pic:pic>
              </a:graphicData>
            </a:graphic>
          </wp:inline>
        </w:drawing>
      </w:r>
    </w:p>
    <w:p>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中台酱酒董事长刘振伟，表达中台酱酒运营中心首站在江西赣州举办的初衷——1934年10月10日红军踏上长征路，从赣州瑞金出发，1935年途径茅台镇，也是成义烧坊献酒劳军、倾囊相赠，成义烧坊也因此成了镌刻在英雄纪念碑上的民族品牌。</w:t>
      </w:r>
    </w:p>
    <w:p>
      <w:pPr>
        <w:rPr>
          <w:rFonts w:hint="default" w:ascii="宋体" w:hAnsi="宋体" w:eastAsia="宋体" w:cs="宋体"/>
          <w:sz w:val="24"/>
          <w:szCs w:val="24"/>
          <w:lang w:val="en-US" w:eastAsia="zh-CN"/>
        </w:rPr>
      </w:pPr>
    </w:p>
    <w:p>
      <w:pPr>
        <w:rPr>
          <w:rFonts w:ascii="思源黑体" w:hAnsi="思源黑体" w:eastAsia="思源黑体" w:cs="思源黑体"/>
          <w:b/>
          <w:bCs/>
          <w:i w:val="0"/>
          <w:iCs w:val="0"/>
          <w:caps w:val="0"/>
          <w:color w:val="FFFFFF"/>
          <w:spacing w:val="15"/>
          <w:sz w:val="21"/>
          <w:szCs w:val="21"/>
          <w:shd w:val="clear" w:fill="D52927"/>
        </w:rPr>
      </w:pPr>
      <w:r>
        <w:rPr>
          <w:rFonts w:ascii="思源黑体" w:hAnsi="思源黑体" w:eastAsia="思源黑体" w:cs="思源黑体"/>
          <w:b/>
          <w:bCs/>
          <w:i w:val="0"/>
          <w:iCs w:val="0"/>
          <w:caps w:val="0"/>
          <w:color w:val="FFFFFF"/>
          <w:spacing w:val="15"/>
          <w:sz w:val="21"/>
          <w:szCs w:val="21"/>
          <w:shd w:val="clear" w:fill="D52927"/>
        </w:rPr>
        <w:t>阿郎一笔现场献字</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130800" cy="3411220"/>
            <wp:effectExtent l="0" t="0" r="12700" b="17780"/>
            <wp:docPr id="18" name="图片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IMG_256"/>
                    <pic:cNvPicPr>
                      <a:picLocks noChangeAspect="1"/>
                    </pic:cNvPicPr>
                  </pic:nvPicPr>
                  <pic:blipFill>
                    <a:blip r:embed="rId18"/>
                    <a:stretch>
                      <a:fillRect/>
                    </a:stretch>
                  </pic:blipFill>
                  <pic:spPr>
                    <a:xfrm>
                      <a:off x="0" y="0"/>
                      <a:ext cx="5130800" cy="3411220"/>
                    </a:xfrm>
                    <a:prstGeom prst="rect">
                      <a:avLst/>
                    </a:prstGeom>
                    <a:noFill/>
                    <a:ln w="9525">
                      <a:noFill/>
                    </a:ln>
                  </pic:spPr>
                </pic:pic>
              </a:graphicData>
            </a:graphic>
          </wp:inline>
        </w:drawing>
      </w:r>
    </w:p>
    <w:p>
      <w:pPr>
        <w:rPr>
          <w:rFonts w:ascii="宋体" w:hAnsi="宋体" w:eastAsia="宋体" w:cs="宋体"/>
          <w:sz w:val="24"/>
          <w:szCs w:val="24"/>
        </w:rPr>
      </w:pPr>
      <w:r>
        <w:rPr>
          <w:rFonts w:ascii="宋体" w:hAnsi="宋体" w:eastAsia="宋体" w:cs="宋体"/>
          <w:sz w:val="24"/>
          <w:szCs w:val="24"/>
        </w:rPr>
        <w:drawing>
          <wp:inline distT="0" distB="0" distL="114300" distR="114300">
            <wp:extent cx="5244465" cy="3676650"/>
            <wp:effectExtent l="0" t="0" r="13335" b="0"/>
            <wp:docPr id="19" name="图片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IMG_256"/>
                    <pic:cNvPicPr>
                      <a:picLocks noChangeAspect="1"/>
                    </pic:cNvPicPr>
                  </pic:nvPicPr>
                  <pic:blipFill>
                    <a:blip r:embed="rId19"/>
                    <a:stretch>
                      <a:fillRect/>
                    </a:stretch>
                  </pic:blipFill>
                  <pic:spPr>
                    <a:xfrm>
                      <a:off x="0" y="0"/>
                      <a:ext cx="5244465" cy="3676650"/>
                    </a:xfrm>
                    <a:prstGeom prst="rect">
                      <a:avLst/>
                    </a:prstGeom>
                    <a:noFill/>
                    <a:ln w="9525">
                      <a:noFill/>
                    </a:ln>
                  </pic:spPr>
                </pic:pic>
              </a:graphicData>
            </a:graphic>
          </wp:inline>
        </w:drawing>
      </w:r>
    </w:p>
    <w:p>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著名书法家、同心连体书法创始人、四次大世界吉尼斯之最获得者阿郎一笔老师，现场献字祝词。</w:t>
      </w:r>
    </w:p>
    <w:p>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“喝好酒吃好米，米好吃酒好喝，喝女子酒吃女子米，米子女吃、酒子女喝！”</w:t>
      </w:r>
    </w:p>
    <w:p>
      <w:pPr>
        <w:rPr>
          <w:rFonts w:hint="default" w:ascii="宋体" w:hAnsi="宋体" w:eastAsia="宋体" w:cs="宋体"/>
          <w:sz w:val="24"/>
          <w:szCs w:val="24"/>
          <w:lang w:val="en-US" w:eastAsia="zh-CN"/>
        </w:rPr>
      </w:pPr>
    </w:p>
    <w:p>
      <w:pPr>
        <w:rPr>
          <w:rFonts w:ascii="思源黑体" w:hAnsi="思源黑体" w:eastAsia="思源黑体" w:cs="思源黑体"/>
          <w:b/>
          <w:bCs/>
          <w:i w:val="0"/>
          <w:iCs w:val="0"/>
          <w:caps w:val="0"/>
          <w:color w:val="FFFFFF"/>
          <w:spacing w:val="15"/>
          <w:sz w:val="21"/>
          <w:szCs w:val="21"/>
          <w:shd w:val="clear" w:fill="D52927"/>
        </w:rPr>
      </w:pPr>
      <w:r>
        <w:rPr>
          <w:rFonts w:ascii="思源黑体" w:hAnsi="思源黑体" w:eastAsia="思源黑体" w:cs="思源黑体"/>
          <w:b/>
          <w:bCs/>
          <w:i w:val="0"/>
          <w:iCs w:val="0"/>
          <w:caps w:val="0"/>
          <w:color w:val="FFFFFF"/>
          <w:spacing w:val="15"/>
          <w:sz w:val="21"/>
          <w:szCs w:val="21"/>
          <w:shd w:val="clear" w:fill="D52927"/>
        </w:rPr>
        <w:t>精彩演绎酱酒文化</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194935" cy="3583940"/>
            <wp:effectExtent l="0" t="0" r="5715" b="16510"/>
            <wp:docPr id="20" name="图片 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IMG_256"/>
                    <pic:cNvPicPr>
                      <a:picLocks noChangeAspect="1"/>
                    </pic:cNvPicPr>
                  </pic:nvPicPr>
                  <pic:blipFill>
                    <a:blip r:embed="rId20"/>
                    <a:stretch>
                      <a:fillRect/>
                    </a:stretch>
                  </pic:blipFill>
                  <pic:spPr>
                    <a:xfrm>
                      <a:off x="0" y="0"/>
                      <a:ext cx="5194935" cy="3583940"/>
                    </a:xfrm>
                    <a:prstGeom prst="rect">
                      <a:avLst/>
                    </a:prstGeom>
                    <a:noFill/>
                    <a:ln w="9525">
                      <a:noFill/>
                    </a:ln>
                  </pic:spPr>
                </pic:pic>
              </a:graphicData>
            </a:graphic>
          </wp:inline>
        </w:drawing>
      </w:r>
    </w:p>
    <w:p>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开场《龙鼓舞》气势恢宏，让观众感受到如火的热情。</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248910" cy="3484880"/>
            <wp:effectExtent l="0" t="0" r="8890" b="1270"/>
            <wp:docPr id="21" name="图片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IMG_256"/>
                    <pic:cNvPicPr>
                      <a:picLocks noChangeAspect="1"/>
                    </pic:cNvPicPr>
                  </pic:nvPicPr>
                  <pic:blipFill>
                    <a:blip r:embed="rId21"/>
                    <a:stretch>
                      <a:fillRect/>
                    </a:stretch>
                  </pic:blipFill>
                  <pic:spPr>
                    <a:xfrm>
                      <a:off x="0" y="0"/>
                      <a:ext cx="5248910" cy="3484880"/>
                    </a:xfrm>
                    <a:prstGeom prst="rect">
                      <a:avLst/>
                    </a:prstGeom>
                    <a:noFill/>
                    <a:ln w="9525">
                      <a:noFill/>
                    </a:ln>
                  </pic:spPr>
                </pic:pic>
              </a:graphicData>
            </a:graphic>
          </wp:inline>
        </w:drawing>
      </w:r>
    </w:p>
    <w:p>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舞蹈《酒道》呈现中台酱酒酒文化，展开多彩多姿、酒香醇厚的画卷。</w:t>
      </w:r>
    </w:p>
    <w:p>
      <w:pPr>
        <w:rPr>
          <w:rFonts w:hint="default" w:ascii="宋体" w:hAnsi="宋体" w:eastAsia="宋体" w:cs="宋体"/>
          <w:sz w:val="24"/>
          <w:szCs w:val="24"/>
          <w:lang w:val="en-US" w:eastAsia="zh-CN"/>
        </w:rPr>
      </w:pPr>
    </w:p>
    <w:p>
      <w:pPr>
        <w:rPr>
          <w:rFonts w:ascii="宋体" w:hAnsi="宋体" w:eastAsia="宋体" w:cs="宋体"/>
          <w:sz w:val="24"/>
          <w:szCs w:val="24"/>
        </w:rPr>
      </w:pPr>
      <w:r>
        <w:rPr>
          <w:rFonts w:ascii="宋体" w:hAnsi="宋体" w:eastAsia="宋体" w:cs="宋体"/>
          <w:sz w:val="24"/>
          <w:szCs w:val="24"/>
        </w:rPr>
        <w:drawing>
          <wp:inline distT="0" distB="0" distL="114300" distR="114300">
            <wp:extent cx="5326380" cy="3575685"/>
            <wp:effectExtent l="0" t="0" r="7620" b="5715"/>
            <wp:docPr id="22" name="图片 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IMG_256"/>
                    <pic:cNvPicPr>
                      <a:picLocks noChangeAspect="1"/>
                    </pic:cNvPicPr>
                  </pic:nvPicPr>
                  <pic:blipFill>
                    <a:blip r:embed="rId22"/>
                    <a:stretch>
                      <a:fillRect/>
                    </a:stretch>
                  </pic:blipFill>
                  <pic:spPr>
                    <a:xfrm>
                      <a:off x="0" y="0"/>
                      <a:ext cx="5326380" cy="3575685"/>
                    </a:xfrm>
                    <a:prstGeom prst="rect">
                      <a:avLst/>
                    </a:prstGeom>
                    <a:noFill/>
                    <a:ln w="9525">
                      <a:noFill/>
                    </a:ln>
                  </pic:spPr>
                </pic:pic>
              </a:graphicData>
            </a:graphic>
          </wp:inline>
        </w:drawing>
      </w:r>
    </w:p>
    <w:p>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曲是酱酒魂，一支《踩曲》舞，通过轻盈欢脱的舞步带入酿酒文化。</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314950" cy="3558540"/>
            <wp:effectExtent l="0" t="0" r="0" b="3810"/>
            <wp:docPr id="23" name="图片 2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IMG_256"/>
                    <pic:cNvPicPr>
                      <a:picLocks noChangeAspect="1"/>
                    </pic:cNvPicPr>
                  </pic:nvPicPr>
                  <pic:blipFill>
                    <a:blip r:embed="rId23"/>
                    <a:stretch>
                      <a:fillRect/>
                    </a:stretch>
                  </pic:blipFill>
                  <pic:spPr>
                    <a:xfrm>
                      <a:off x="0" y="0"/>
                      <a:ext cx="5314950" cy="3558540"/>
                    </a:xfrm>
                    <a:prstGeom prst="rect">
                      <a:avLst/>
                    </a:prstGeom>
                    <a:noFill/>
                    <a:ln w="9525">
                      <a:noFill/>
                    </a:ln>
                  </pic:spPr>
                </pic:pic>
              </a:graphicData>
            </a:graphic>
          </wp:inline>
        </w:drawing>
      </w:r>
    </w:p>
    <w:p>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模特身着中国传统服装，T台展示。中台酱酒在赣州惊艳亮相。</w:t>
      </w:r>
    </w:p>
    <w:p>
      <w:pPr>
        <w:rPr>
          <w:rFonts w:hint="default" w:ascii="宋体" w:hAnsi="宋体" w:eastAsia="宋体" w:cs="宋体"/>
          <w:sz w:val="24"/>
          <w:szCs w:val="24"/>
          <w:lang w:val="en-US" w:eastAsia="zh-CN"/>
        </w:rPr>
      </w:pPr>
    </w:p>
    <w:p>
      <w:pPr>
        <w:rPr>
          <w:rFonts w:ascii="宋体" w:hAnsi="宋体" w:eastAsia="宋体" w:cs="宋体"/>
          <w:sz w:val="24"/>
          <w:szCs w:val="24"/>
        </w:rPr>
      </w:pPr>
      <w:r>
        <w:rPr>
          <w:rFonts w:ascii="宋体" w:hAnsi="宋体" w:eastAsia="宋体" w:cs="宋体"/>
          <w:sz w:val="24"/>
          <w:szCs w:val="24"/>
        </w:rPr>
        <w:drawing>
          <wp:inline distT="0" distB="0" distL="114300" distR="114300">
            <wp:extent cx="3000375" cy="4500880"/>
            <wp:effectExtent l="0" t="0" r="9525" b="13970"/>
            <wp:docPr id="24" name="图片 2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IMG_256"/>
                    <pic:cNvPicPr>
                      <a:picLocks noChangeAspect="1"/>
                    </pic:cNvPicPr>
                  </pic:nvPicPr>
                  <pic:blipFill>
                    <a:blip r:embed="rId24"/>
                    <a:stretch>
                      <a:fillRect/>
                    </a:stretch>
                  </pic:blipFill>
                  <pic:spPr>
                    <a:xfrm>
                      <a:off x="0" y="0"/>
                      <a:ext cx="3000375" cy="4500880"/>
                    </a:xfrm>
                    <a:prstGeom prst="rect">
                      <a:avLst/>
                    </a:prstGeom>
                    <a:noFill/>
                    <a:ln w="9525">
                      <a:noFill/>
                    </a:ln>
                  </pic:spPr>
                </pic:pic>
              </a:graphicData>
            </a:graphic>
          </wp:inline>
        </w:drawing>
      </w:r>
    </w:p>
    <w:p>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压轴展示的限量款——老中台。</w:t>
      </w:r>
    </w:p>
    <w:p>
      <w:pPr>
        <w:rPr>
          <w:rFonts w:hint="default" w:ascii="宋体" w:hAnsi="宋体" w:eastAsia="宋体" w:cs="宋体"/>
          <w:sz w:val="24"/>
          <w:szCs w:val="24"/>
          <w:lang w:val="en-US" w:eastAsia="zh-CN"/>
        </w:rPr>
      </w:pPr>
    </w:p>
    <w:p>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用技巧对话历史，用时间酝酿醇香。不是所有茅台镇的酱酒都出自茅酒嫡传大师之手，“天地人”三者合一是酿酒的哲学。</w:t>
      </w:r>
    </w:p>
    <w:p>
      <w:pPr>
        <w:rPr>
          <w:rFonts w:hint="default" w:ascii="宋体" w:hAnsi="宋体" w:eastAsia="宋体" w:cs="宋体"/>
          <w:sz w:val="24"/>
          <w:szCs w:val="24"/>
          <w:lang w:val="en-US" w:eastAsia="zh-CN"/>
        </w:rPr>
      </w:pPr>
    </w:p>
    <w:p>
      <w:pPr>
        <w:rPr>
          <w:rFonts w:hint="default" w:ascii="宋体" w:hAnsi="宋体" w:eastAsia="宋体" w:cs="宋体"/>
          <w:sz w:val="24"/>
          <w:szCs w:val="24"/>
          <w:lang w:val="en-US" w:eastAsia="zh-CN"/>
        </w:rPr>
      </w:pPr>
    </w:p>
    <w:p>
      <w:pPr>
        <w:rPr>
          <w:rFonts w:hint="default" w:ascii="宋体" w:hAnsi="宋体" w:eastAsia="宋体" w:cs="宋体"/>
          <w:sz w:val="24"/>
          <w:szCs w:val="24"/>
          <w:lang w:val="en-US" w:eastAsia="zh-CN"/>
        </w:rPr>
      </w:pPr>
    </w:p>
    <w:p>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中是中正，守正道、酿好酒。</w:t>
      </w:r>
    </w:p>
    <w:p>
      <w:pPr>
        <w:rPr>
          <w:rFonts w:hint="default" w:ascii="宋体" w:hAnsi="宋体" w:eastAsia="宋体" w:cs="宋体"/>
          <w:sz w:val="24"/>
          <w:szCs w:val="24"/>
          <w:lang w:val="en-US" w:eastAsia="zh-CN"/>
        </w:rPr>
      </w:pPr>
    </w:p>
    <w:p>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台是台阶，是格局、匠心不改。</w:t>
      </w:r>
    </w:p>
    <w:p>
      <w:pPr>
        <w:rPr>
          <w:rFonts w:hint="default" w:ascii="宋体" w:hAnsi="宋体" w:eastAsia="宋体" w:cs="宋体"/>
          <w:sz w:val="24"/>
          <w:szCs w:val="24"/>
          <w:lang w:val="en-US" w:eastAsia="zh-CN"/>
        </w:rPr>
      </w:pPr>
    </w:p>
    <w:p>
      <w:pPr>
        <w:rPr>
          <w:rFonts w:hint="default" w:ascii="宋体" w:hAnsi="宋体" w:eastAsia="宋体" w:cs="宋体"/>
          <w:sz w:val="24"/>
          <w:szCs w:val="24"/>
          <w:lang w:val="en-US" w:eastAsia="zh-CN"/>
        </w:rPr>
      </w:pPr>
    </w:p>
    <w:p>
      <w:pPr>
        <w:rPr>
          <w:rFonts w:ascii="思源黑体" w:hAnsi="思源黑体" w:eastAsia="思源黑体" w:cs="思源黑体"/>
          <w:b/>
          <w:bCs/>
          <w:i w:val="0"/>
          <w:iCs w:val="0"/>
          <w:caps w:val="0"/>
          <w:color w:val="FFFFFF"/>
          <w:spacing w:val="15"/>
          <w:sz w:val="21"/>
          <w:szCs w:val="21"/>
          <w:shd w:val="clear" w:fill="D52927"/>
        </w:rPr>
      </w:pPr>
      <w:r>
        <w:rPr>
          <w:rFonts w:ascii="思源黑体" w:hAnsi="思源黑体" w:eastAsia="思源黑体" w:cs="思源黑体"/>
          <w:b/>
          <w:bCs/>
          <w:i w:val="0"/>
          <w:iCs w:val="0"/>
          <w:caps w:val="0"/>
          <w:color w:val="FFFFFF"/>
          <w:spacing w:val="15"/>
          <w:sz w:val="21"/>
          <w:szCs w:val="21"/>
          <w:shd w:val="clear" w:fill="D52927"/>
        </w:rPr>
        <w:t>现场抽奖、互动</w:t>
      </w:r>
    </w:p>
    <w:p>
      <w:pPr>
        <w:rPr>
          <w:rFonts w:ascii="思源黑体" w:hAnsi="思源黑体" w:eastAsia="思源黑体" w:cs="思源黑体"/>
          <w:i w:val="0"/>
          <w:iCs w:val="0"/>
          <w:caps w:val="0"/>
          <w:color w:val="3E4041"/>
          <w:spacing w:val="15"/>
          <w:sz w:val="21"/>
          <w:szCs w:val="21"/>
          <w:shd w:val="clear" w:fill="FFF6E9"/>
        </w:rPr>
      </w:pPr>
    </w:p>
    <w:p>
      <w:pPr>
        <w:rPr>
          <w:rFonts w:hint="default" w:ascii="思源黑体" w:hAnsi="思源黑体" w:eastAsia="思源黑体" w:cs="思源黑体"/>
          <w:i w:val="0"/>
          <w:iCs w:val="0"/>
          <w:caps w:val="0"/>
          <w:color w:val="3E4041"/>
          <w:spacing w:val="15"/>
          <w:sz w:val="21"/>
          <w:szCs w:val="21"/>
          <w:shd w:val="clear" w:fill="FFF6E9"/>
          <w:lang w:val="en-US" w:eastAsia="zh-CN"/>
        </w:rPr>
      </w:pPr>
      <w:r>
        <w:rPr>
          <w:rFonts w:hint="default" w:ascii="思源黑体" w:hAnsi="思源黑体" w:eastAsia="思源黑体" w:cs="思源黑体"/>
          <w:i w:val="0"/>
          <w:iCs w:val="0"/>
          <w:caps w:val="0"/>
          <w:color w:val="3E4041"/>
          <w:spacing w:val="15"/>
          <w:sz w:val="21"/>
          <w:szCs w:val="21"/>
          <w:shd w:val="clear" w:fill="FFF6E9"/>
          <w:lang w:val="en-US" w:eastAsia="zh-CN"/>
        </w:rPr>
        <w:t>现场抽奖活动趣味掷骰子游戏，吸引现场嘉宾热情参与</w:t>
      </w:r>
    </w:p>
    <w:p>
      <w:pPr>
        <w:rPr>
          <w:rFonts w:hint="default" w:ascii="思源黑体" w:hAnsi="思源黑体" w:eastAsia="思源黑体" w:cs="思源黑体"/>
          <w:i w:val="0"/>
          <w:iCs w:val="0"/>
          <w:caps w:val="0"/>
          <w:color w:val="3E4041"/>
          <w:spacing w:val="15"/>
          <w:sz w:val="21"/>
          <w:szCs w:val="21"/>
          <w:shd w:val="clear" w:fill="FFF6E9"/>
          <w:lang w:val="en-US" w:eastAsia="zh-CN"/>
        </w:rPr>
      </w:pPr>
    </w:p>
    <w:p>
      <w:pPr>
        <w:rPr>
          <w:rFonts w:ascii="宋体" w:hAnsi="宋体" w:eastAsia="宋体" w:cs="宋体"/>
          <w:sz w:val="24"/>
          <w:szCs w:val="24"/>
        </w:rPr>
      </w:pPr>
      <w:r>
        <w:rPr>
          <w:rFonts w:ascii="宋体" w:hAnsi="宋体" w:eastAsia="宋体" w:cs="宋体"/>
          <w:sz w:val="24"/>
          <w:szCs w:val="24"/>
        </w:rPr>
        <w:drawing>
          <wp:inline distT="0" distB="0" distL="114300" distR="114300">
            <wp:extent cx="5116830" cy="3439795"/>
            <wp:effectExtent l="0" t="0" r="7620" b="8255"/>
            <wp:docPr id="25" name="图片 2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IMG_256"/>
                    <pic:cNvPicPr>
                      <a:picLocks noChangeAspect="1"/>
                    </pic:cNvPicPr>
                  </pic:nvPicPr>
                  <pic:blipFill>
                    <a:blip r:embed="rId25"/>
                    <a:stretch>
                      <a:fillRect/>
                    </a:stretch>
                  </pic:blipFill>
                  <pic:spPr>
                    <a:xfrm>
                      <a:off x="0" y="0"/>
                      <a:ext cx="5116830" cy="3439795"/>
                    </a:xfrm>
                    <a:prstGeom prst="rect">
                      <a:avLst/>
                    </a:prstGeom>
                    <a:noFill/>
                    <a:ln w="9525">
                      <a:noFill/>
                    </a:ln>
                  </pic:spPr>
                </pic:pic>
              </a:graphicData>
            </a:graphic>
          </wp:inline>
        </w:drawing>
      </w:r>
    </w:p>
    <w:p>
      <w:pPr>
        <w:rPr>
          <w:rFonts w:ascii="宋体" w:hAnsi="宋体" w:eastAsia="宋体" w:cs="宋体"/>
          <w:sz w:val="24"/>
          <w:szCs w:val="24"/>
        </w:rPr>
      </w:pPr>
      <w:r>
        <w:rPr>
          <w:rFonts w:ascii="宋体" w:hAnsi="宋体" w:eastAsia="宋体" w:cs="宋体"/>
          <w:sz w:val="24"/>
          <w:szCs w:val="24"/>
        </w:rPr>
        <w:drawing>
          <wp:inline distT="0" distB="0" distL="114300" distR="114300">
            <wp:extent cx="5069840" cy="3385185"/>
            <wp:effectExtent l="0" t="0" r="16510" b="5715"/>
            <wp:docPr id="26" name="图片 2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IMG_256"/>
                    <pic:cNvPicPr>
                      <a:picLocks noChangeAspect="1"/>
                    </pic:cNvPicPr>
                  </pic:nvPicPr>
                  <pic:blipFill>
                    <a:blip r:embed="rId26"/>
                    <a:stretch>
                      <a:fillRect/>
                    </a:stretch>
                  </pic:blipFill>
                  <pic:spPr>
                    <a:xfrm>
                      <a:off x="0" y="0"/>
                      <a:ext cx="5069840" cy="3385185"/>
                    </a:xfrm>
                    <a:prstGeom prst="rect">
                      <a:avLst/>
                    </a:prstGeom>
                    <a:noFill/>
                    <a:ln w="9525">
                      <a:noFill/>
                    </a:ln>
                  </pic:spPr>
                </pic:pic>
              </a:graphicData>
            </a:graphic>
          </wp:inline>
        </w:drawing>
      </w:r>
    </w:p>
    <w:p>
      <w:pPr>
        <w:rPr>
          <w:rFonts w:ascii="宋体" w:hAnsi="宋体" w:eastAsia="宋体" w:cs="宋体"/>
          <w:sz w:val="24"/>
          <w:szCs w:val="24"/>
        </w:rPr>
      </w:pPr>
      <w:r>
        <w:rPr>
          <w:rFonts w:ascii="宋体" w:hAnsi="宋体" w:eastAsia="宋体" w:cs="宋体"/>
          <w:sz w:val="24"/>
          <w:szCs w:val="24"/>
        </w:rPr>
        <w:drawing>
          <wp:inline distT="0" distB="0" distL="114300" distR="114300">
            <wp:extent cx="5124450" cy="3492500"/>
            <wp:effectExtent l="0" t="0" r="0" b="12700"/>
            <wp:docPr id="27" name="图片 2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IMG_256"/>
                    <pic:cNvPicPr>
                      <a:picLocks noChangeAspect="1"/>
                    </pic:cNvPicPr>
                  </pic:nvPicPr>
                  <pic:blipFill>
                    <a:blip r:embed="rId27"/>
                    <a:stretch>
                      <a:fillRect/>
                    </a:stretch>
                  </pic:blipFill>
                  <pic:spPr>
                    <a:xfrm>
                      <a:off x="0" y="0"/>
                      <a:ext cx="5124450" cy="3492500"/>
                    </a:xfrm>
                    <a:prstGeom prst="rect">
                      <a:avLst/>
                    </a:prstGeom>
                    <a:noFill/>
                    <a:ln w="9525">
                      <a:noFill/>
                    </a:ln>
                  </pic:spPr>
                </pic:pic>
              </a:graphicData>
            </a:graphic>
          </wp:inline>
        </w:drawing>
      </w:r>
    </w:p>
    <w:p>
      <w:pPr>
        <w:rPr>
          <w:rFonts w:ascii="宋体" w:hAnsi="宋体" w:eastAsia="宋体" w:cs="宋体"/>
          <w:sz w:val="24"/>
          <w:szCs w:val="24"/>
        </w:rPr>
      </w:pPr>
      <w:r>
        <w:rPr>
          <w:rFonts w:ascii="宋体" w:hAnsi="宋体" w:eastAsia="宋体" w:cs="宋体"/>
          <w:sz w:val="24"/>
          <w:szCs w:val="24"/>
        </w:rPr>
        <w:drawing>
          <wp:inline distT="0" distB="0" distL="114300" distR="114300">
            <wp:extent cx="5166995" cy="3474085"/>
            <wp:effectExtent l="0" t="0" r="14605" b="12065"/>
            <wp:docPr id="28" name="图片 2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IMG_256"/>
                    <pic:cNvPicPr>
                      <a:picLocks noChangeAspect="1"/>
                    </pic:cNvPicPr>
                  </pic:nvPicPr>
                  <pic:blipFill>
                    <a:blip r:embed="rId28"/>
                    <a:stretch>
                      <a:fillRect/>
                    </a:stretch>
                  </pic:blipFill>
                  <pic:spPr>
                    <a:xfrm>
                      <a:off x="0" y="0"/>
                      <a:ext cx="5166995" cy="3474085"/>
                    </a:xfrm>
                    <a:prstGeom prst="rect">
                      <a:avLst/>
                    </a:prstGeom>
                    <a:noFill/>
                    <a:ln w="9525">
                      <a:noFill/>
                    </a:ln>
                  </pic:spPr>
                </pic:pic>
              </a:graphicData>
            </a:graphic>
          </wp:inline>
        </w:drawing>
      </w:r>
    </w:p>
    <w:p>
      <w:pPr>
        <w:rPr>
          <w:rFonts w:ascii="宋体" w:hAnsi="宋体" w:eastAsia="宋体" w:cs="宋体"/>
          <w:sz w:val="24"/>
          <w:szCs w:val="24"/>
        </w:rPr>
      </w:pPr>
    </w:p>
    <w:p>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抽奖环节幸运嘉宾获得特等奖——阿郎一笔字画一幅</w:t>
      </w:r>
    </w:p>
    <w:p>
      <w:pPr>
        <w:rPr>
          <w:rFonts w:hint="default" w:ascii="宋体" w:hAnsi="宋体" w:eastAsia="宋体" w:cs="宋体"/>
          <w:sz w:val="24"/>
          <w:szCs w:val="24"/>
          <w:lang w:val="en-US" w:eastAsia="zh-CN"/>
        </w:rPr>
      </w:pPr>
    </w:p>
    <w:p>
      <w:pPr>
        <w:rPr>
          <w:rFonts w:hint="default" w:ascii="思源黑体" w:hAnsi="思源黑体" w:eastAsia="思源黑体" w:cs="思源黑体"/>
          <w:b/>
          <w:bCs/>
          <w:i w:val="0"/>
          <w:iCs w:val="0"/>
          <w:caps w:val="0"/>
          <w:color w:val="FFFFFF"/>
          <w:spacing w:val="15"/>
          <w:sz w:val="21"/>
          <w:szCs w:val="21"/>
          <w:shd w:val="clear" w:fill="D52927"/>
          <w:lang w:val="en-US" w:eastAsia="zh-CN"/>
        </w:rPr>
      </w:pPr>
      <w:r>
        <w:rPr>
          <w:rFonts w:ascii="思源黑体" w:hAnsi="思源黑体" w:eastAsia="思源黑体" w:cs="思源黑体"/>
          <w:b/>
          <w:bCs/>
          <w:i w:val="0"/>
          <w:iCs w:val="0"/>
          <w:caps w:val="0"/>
          <w:color w:val="FFFFFF"/>
          <w:spacing w:val="15"/>
          <w:sz w:val="21"/>
          <w:szCs w:val="21"/>
          <w:shd w:val="clear" w:fill="D52927"/>
        </w:rPr>
        <w:t>嘉宾品鉴</w:t>
      </w:r>
    </w:p>
    <w:p>
      <w:pPr>
        <w:rPr>
          <w:rFonts w:hint="default" w:ascii="思源黑体" w:hAnsi="思源黑体" w:eastAsia="思源黑体" w:cs="思源黑体"/>
          <w:b/>
          <w:bCs/>
          <w:i w:val="0"/>
          <w:iCs w:val="0"/>
          <w:caps w:val="0"/>
          <w:color w:val="FFFFFF"/>
          <w:spacing w:val="15"/>
          <w:sz w:val="21"/>
          <w:szCs w:val="21"/>
          <w:shd w:val="clear" w:fill="D52927"/>
          <w:lang w:val="en-US" w:eastAsia="zh-CN"/>
        </w:rPr>
      </w:pPr>
    </w:p>
    <w:p>
      <w:pP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中台酱酒总部股东、成义烧坊代表江总及江西运营中心钟总、潘总向现场来宾敬酒致谢</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212080" cy="3474720"/>
            <wp:effectExtent l="0" t="0" r="7620" b="11430"/>
            <wp:docPr id="29" name="图片 2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IMG_256"/>
                    <pic:cNvPicPr>
                      <a:picLocks noChangeAspect="1"/>
                    </pic:cNvPicPr>
                  </pic:nvPicPr>
                  <pic:blipFill>
                    <a:blip r:embed="rId29"/>
                    <a:stretch>
                      <a:fillRect/>
                    </a:stretch>
                  </pic:blipFill>
                  <pic:spPr>
                    <a:xfrm>
                      <a:off x="0" y="0"/>
                      <a:ext cx="5212080" cy="3474720"/>
                    </a:xfrm>
                    <a:prstGeom prst="rect">
                      <a:avLst/>
                    </a:prstGeom>
                    <a:noFill/>
                    <a:ln w="9525">
                      <a:noFill/>
                    </a:ln>
                  </pic:spPr>
                </pic:pic>
              </a:graphicData>
            </a:graphic>
          </wp:inline>
        </w:drawing>
      </w:r>
    </w:p>
    <w:p>
      <w:pPr>
        <w:rPr>
          <w:rFonts w:ascii="宋体" w:hAnsi="宋体" w:eastAsia="宋体" w:cs="宋体"/>
          <w:sz w:val="24"/>
          <w:szCs w:val="24"/>
        </w:rPr>
      </w:pPr>
      <w:r>
        <w:rPr>
          <w:rFonts w:ascii="宋体" w:hAnsi="宋体" w:eastAsia="宋体" w:cs="宋体"/>
          <w:sz w:val="24"/>
          <w:szCs w:val="24"/>
        </w:rPr>
        <w:drawing>
          <wp:inline distT="0" distB="0" distL="114300" distR="114300">
            <wp:extent cx="5190490" cy="3455670"/>
            <wp:effectExtent l="0" t="0" r="10160" b="11430"/>
            <wp:docPr id="30" name="图片 3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IMG_256"/>
                    <pic:cNvPicPr>
                      <a:picLocks noChangeAspect="1"/>
                    </pic:cNvPicPr>
                  </pic:nvPicPr>
                  <pic:blipFill>
                    <a:blip r:embed="rId30"/>
                    <a:stretch>
                      <a:fillRect/>
                    </a:stretch>
                  </pic:blipFill>
                  <pic:spPr>
                    <a:xfrm>
                      <a:off x="0" y="0"/>
                      <a:ext cx="5190490" cy="3455670"/>
                    </a:xfrm>
                    <a:prstGeom prst="rect">
                      <a:avLst/>
                    </a:prstGeom>
                    <a:noFill/>
                    <a:ln w="9525">
                      <a:noFill/>
                    </a:ln>
                  </pic:spPr>
                </pic:pic>
              </a:graphicData>
            </a:graphic>
          </wp:inline>
        </w:drawing>
      </w:r>
    </w:p>
    <w:p>
      <w:pPr>
        <w:rPr>
          <w:rFonts w:ascii="宋体" w:hAnsi="宋体" w:eastAsia="宋体" w:cs="宋体"/>
          <w:sz w:val="24"/>
          <w:szCs w:val="24"/>
        </w:rPr>
      </w:pPr>
    </w:p>
    <w:p>
      <w:pPr>
        <w:rPr>
          <w:rFonts w:hint="eastAsia" w:ascii="思源黑体" w:hAnsi="思源黑体" w:eastAsia="思源黑体" w:cs="思源黑体"/>
          <w:b/>
          <w:bCs/>
          <w:i w:val="0"/>
          <w:iCs w:val="0"/>
          <w:caps w:val="0"/>
          <w:color w:val="FFFFFF"/>
          <w:spacing w:val="15"/>
          <w:sz w:val="21"/>
          <w:szCs w:val="21"/>
          <w:shd w:val="clear" w:fill="D52927"/>
          <w:lang w:val="en-US" w:eastAsia="zh-CN"/>
        </w:rPr>
      </w:pPr>
      <w:r>
        <w:rPr>
          <w:rFonts w:hint="eastAsia" w:ascii="思源黑体" w:hAnsi="思源黑体" w:eastAsia="思源黑体" w:cs="思源黑体"/>
          <w:b/>
          <w:bCs/>
          <w:i w:val="0"/>
          <w:iCs w:val="0"/>
          <w:caps w:val="0"/>
          <w:color w:val="FFFFFF"/>
          <w:spacing w:val="15"/>
          <w:sz w:val="21"/>
          <w:szCs w:val="21"/>
          <w:shd w:val="clear" w:fill="D52927"/>
          <w:lang w:val="en-US" w:eastAsia="zh-CN"/>
        </w:rPr>
        <w:t>新征程 新挑战</w:t>
      </w:r>
    </w:p>
    <w:p>
      <w:pPr>
        <w:rPr>
          <w:rFonts w:hint="eastAsia" w:ascii="思源黑体" w:hAnsi="思源黑体" w:eastAsia="思源黑体" w:cs="思源黑体"/>
          <w:b/>
          <w:bCs/>
          <w:i w:val="0"/>
          <w:iCs w:val="0"/>
          <w:caps w:val="0"/>
          <w:color w:val="FFFFFF"/>
          <w:spacing w:val="15"/>
          <w:sz w:val="21"/>
          <w:szCs w:val="21"/>
          <w:shd w:val="clear" w:fill="D52927"/>
          <w:lang w:val="en-US" w:eastAsia="zh-CN"/>
        </w:rPr>
      </w:pPr>
    </w:p>
    <w:p>
      <w:pPr>
        <w:rPr>
          <w:rFonts w:ascii="宋体" w:hAnsi="宋体" w:eastAsia="宋体" w:cs="宋体"/>
          <w:sz w:val="24"/>
          <w:szCs w:val="24"/>
        </w:rPr>
      </w:pPr>
      <w:r>
        <w:rPr>
          <w:rFonts w:ascii="宋体" w:hAnsi="宋体" w:eastAsia="宋体" w:cs="宋体"/>
          <w:sz w:val="24"/>
          <w:szCs w:val="24"/>
        </w:rPr>
        <w:drawing>
          <wp:inline distT="0" distB="0" distL="114300" distR="114300">
            <wp:extent cx="5168900" cy="3427095"/>
            <wp:effectExtent l="0" t="0" r="12700" b="1905"/>
            <wp:docPr id="31" name="图片 3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IMG_256"/>
                    <pic:cNvPicPr>
                      <a:picLocks noChangeAspect="1"/>
                    </pic:cNvPicPr>
                  </pic:nvPicPr>
                  <pic:blipFill>
                    <a:blip r:embed="rId31"/>
                    <a:stretch>
                      <a:fillRect/>
                    </a:stretch>
                  </pic:blipFill>
                  <pic:spPr>
                    <a:xfrm>
                      <a:off x="0" y="0"/>
                      <a:ext cx="5168900" cy="3427095"/>
                    </a:xfrm>
                    <a:prstGeom prst="rect">
                      <a:avLst/>
                    </a:prstGeom>
                    <a:noFill/>
                    <a:ln w="9525">
                      <a:noFill/>
                    </a:ln>
                  </pic:spPr>
                </pic:pic>
              </a:graphicData>
            </a:graphic>
          </wp:inline>
        </w:drawing>
      </w:r>
    </w:p>
    <w:p>
      <w:pPr>
        <w:rPr>
          <w:rFonts w:hint="default" w:ascii="宋体" w:hAnsi="宋体" w:eastAsia="宋体" w:cs="宋体"/>
          <w:sz w:val="24"/>
          <w:szCs w:val="24"/>
          <w:lang w:val="en-US" w:eastAsia="zh-CN"/>
        </w:rPr>
      </w:pPr>
      <w:r>
        <w:rPr>
          <w:rFonts w:ascii="思源黑体" w:hAnsi="思源黑体" w:eastAsia="思源黑体" w:cs="思源黑体"/>
          <w:i w:val="0"/>
          <w:iCs w:val="0"/>
          <w:caps w:val="0"/>
          <w:color w:val="3E4041"/>
          <w:spacing w:val="15"/>
          <w:sz w:val="21"/>
          <w:szCs w:val="21"/>
          <w:shd w:val="clear" w:fill="FFF6E9"/>
        </w:rPr>
        <w:t>中台酱酒是历史的传承。九大运营中心布局，是全新的征程。中台总部也将承载使命铸就辉煌!</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微软雅黑">
    <w:panose1 w:val="020B0503020204020204"/>
    <w:charset w:val="86"/>
    <w:family w:val="auto"/>
    <w:pitch w:val="default"/>
    <w:sig w:usb0="80000287" w:usb1="2ACF3C50" w:usb2="00000016" w:usb3="00000000" w:csb0="0004001F" w:csb1="00000000"/>
  </w:font>
  <w:font w:name="思源黑体">
    <w:altName w:val="黑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ZiYzMwMmViM2MxOWNjMTI5NTYzNjgzMjkxNGM2ZDAifQ=="/>
  </w:docVars>
  <w:rsids>
    <w:rsidRoot w:val="00000000"/>
    <w:rsid w:val="68821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autoRedefine/>
    <w:semiHidden/>
    <w:qFormat/>
    <w:uiPriority w:val="0"/>
  </w:style>
  <w:style w:type="table" w:default="1" w:styleId="4">
    <w:name w:val="Normal Table"/>
    <w:autoRedefin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webp"/><Relationship Id="rId8" Type="http://schemas.openxmlformats.org/officeDocument/2006/relationships/image" Target="media/image5.webp"/><Relationship Id="rId7" Type="http://schemas.openxmlformats.org/officeDocument/2006/relationships/image" Target="media/image4.webp"/><Relationship Id="rId6" Type="http://schemas.openxmlformats.org/officeDocument/2006/relationships/image" Target="media/image3.webp"/><Relationship Id="rId5" Type="http://schemas.openxmlformats.org/officeDocument/2006/relationships/image" Target="media/image2.webp"/><Relationship Id="rId4" Type="http://schemas.openxmlformats.org/officeDocument/2006/relationships/image" Target="media/image1.webp"/><Relationship Id="rId32" Type="http://schemas.openxmlformats.org/officeDocument/2006/relationships/fontTable" Target="fontTable.xml"/><Relationship Id="rId31" Type="http://schemas.openxmlformats.org/officeDocument/2006/relationships/image" Target="media/image28.webp"/><Relationship Id="rId30" Type="http://schemas.openxmlformats.org/officeDocument/2006/relationships/image" Target="media/image27.webp"/><Relationship Id="rId3" Type="http://schemas.openxmlformats.org/officeDocument/2006/relationships/theme" Target="theme/theme1.xml"/><Relationship Id="rId29" Type="http://schemas.openxmlformats.org/officeDocument/2006/relationships/image" Target="media/image26.webp"/><Relationship Id="rId28" Type="http://schemas.openxmlformats.org/officeDocument/2006/relationships/image" Target="media/image25.webp"/><Relationship Id="rId27" Type="http://schemas.openxmlformats.org/officeDocument/2006/relationships/image" Target="media/image24.webp"/><Relationship Id="rId26" Type="http://schemas.openxmlformats.org/officeDocument/2006/relationships/image" Target="media/image23.webp"/><Relationship Id="rId25" Type="http://schemas.openxmlformats.org/officeDocument/2006/relationships/image" Target="media/image22.webp"/><Relationship Id="rId24" Type="http://schemas.openxmlformats.org/officeDocument/2006/relationships/image" Target="media/image21.webp"/><Relationship Id="rId23" Type="http://schemas.openxmlformats.org/officeDocument/2006/relationships/image" Target="media/image20.webp"/><Relationship Id="rId22" Type="http://schemas.openxmlformats.org/officeDocument/2006/relationships/image" Target="media/image19.webp"/><Relationship Id="rId21" Type="http://schemas.openxmlformats.org/officeDocument/2006/relationships/image" Target="media/image18.webp"/><Relationship Id="rId20" Type="http://schemas.openxmlformats.org/officeDocument/2006/relationships/image" Target="media/image17.webp"/><Relationship Id="rId2" Type="http://schemas.openxmlformats.org/officeDocument/2006/relationships/settings" Target="settings.xml"/><Relationship Id="rId19" Type="http://schemas.openxmlformats.org/officeDocument/2006/relationships/image" Target="media/image16.webp"/><Relationship Id="rId18" Type="http://schemas.openxmlformats.org/officeDocument/2006/relationships/image" Target="media/image15.webp"/><Relationship Id="rId17" Type="http://schemas.openxmlformats.org/officeDocument/2006/relationships/image" Target="media/image14.webp"/><Relationship Id="rId16" Type="http://schemas.openxmlformats.org/officeDocument/2006/relationships/image" Target="media/image13.webp"/><Relationship Id="rId15" Type="http://schemas.openxmlformats.org/officeDocument/2006/relationships/image" Target="media/image12.webp"/><Relationship Id="rId14" Type="http://schemas.openxmlformats.org/officeDocument/2006/relationships/image" Target="media/image11.webp"/><Relationship Id="rId13" Type="http://schemas.openxmlformats.org/officeDocument/2006/relationships/image" Target="media/image10.webp"/><Relationship Id="rId12" Type="http://schemas.openxmlformats.org/officeDocument/2006/relationships/image" Target="media/image9.webp"/><Relationship Id="rId11" Type="http://schemas.openxmlformats.org/officeDocument/2006/relationships/image" Target="media/image8.webp"/><Relationship Id="rId10" Type="http://schemas.openxmlformats.org/officeDocument/2006/relationships/image" Target="media/image7.webp"/><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2024-04-13T07:33:16Z</dcterms:created>
  <dc:creator>User</dc:creator>
  <cp:lastModifiedBy>佛真</cp:lastModifiedBy>
  <dcterms:modified xsi:type="dcterms:W3CDTF">2024-04-13T07:56:34Z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4D8AE123DC714E72B478C296FA718123_13</vt:lpwstr>
  </property>
</Properties>
</file>